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66" w:rsidRPr="002A1D66" w:rsidRDefault="002A1D66" w:rsidP="002A1D6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val="en-US" w:eastAsia="ru-RU"/>
        </w:rPr>
      </w:pPr>
      <w:r w:rsidRPr="002A1D66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  <w:t>Информация для учащихся, педагогов и родителей</w:t>
      </w:r>
    </w:p>
    <w:p w:rsidR="002A1D66" w:rsidRPr="002A1D66" w:rsidRDefault="002A1D66" w:rsidP="002A1D66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ru-RU"/>
        </w:rPr>
      </w:pPr>
    </w:p>
    <w:p w:rsidR="002A1D66" w:rsidRPr="002A1D66" w:rsidRDefault="002A1D66" w:rsidP="002A1D66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В настоящее время участились случаи размещения информации или рекламы </w:t>
      </w:r>
      <w:proofErr w:type="spellStart"/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наркомагазинов</w:t>
      </w:r>
      <w:proofErr w:type="spellEnd"/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в непосредственной близости от учебных заведений и мест досуговой занятости детей. Указанная информация размещается на фасадах зданий так называемыми  «трафаретчиками».</w:t>
      </w:r>
    </w:p>
    <w:p w:rsidR="002A1D66" w:rsidRPr="002A1D66" w:rsidRDefault="002A1D66" w:rsidP="002A1D66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proofErr w:type="spellStart"/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Справочно</w:t>
      </w:r>
      <w:proofErr w:type="spellEnd"/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: «Трафаретчики» - лица, которые работают на интернет-магазин по сбыту психотропных веществ. Чаще в ночное время суток при помощи трафарета и аэрозольного баллончика наносят надписи на стенах зданий, остановках и т.п.  На надписях, как правило, указывается аккаунт </w:t>
      </w:r>
      <w:proofErr w:type="gramStart"/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интернет-магазина</w:t>
      </w:r>
      <w:proofErr w:type="gramEnd"/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по продаже наркотиков либо предложений о работе на </w:t>
      </w:r>
      <w:proofErr w:type="spellStart"/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наркомагазин</w:t>
      </w:r>
      <w:proofErr w:type="spellEnd"/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. За такую работу «трафаретчики» от администратора получают денежное вознаграждение в зависимости от количества нанесенных надписей.</w:t>
      </w:r>
    </w:p>
    <w:p w:rsidR="002A1D66" w:rsidRPr="002A1D66" w:rsidRDefault="002A1D66" w:rsidP="002A1D66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Действие «трафаретчиков» квалифицируется как умышленное уничтожение либо повреждение чужого имущества (статья 11.3 </w:t>
      </w:r>
      <w:bookmarkStart w:id="0" w:name="_GoBack"/>
      <w:bookmarkEnd w:id="0"/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Кодекса Республики Беларусь об административных правонарушениях (далее – КоАП)). Санкция статьи предусматривает наложение штрафа в размере до 30 базовых величин. Ответственность наступает с 16 лет.</w:t>
      </w:r>
    </w:p>
    <w:p w:rsidR="002A1D66" w:rsidRPr="002A1D66" w:rsidRDefault="002A1D66" w:rsidP="002A1D66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</w:pPr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В некоторых случаях их действия квалифицируются как осквернение сооружений и порча имущества (статья 341 Уголовного кодекса Республики Беларусь), предусматривающая наказание в виде лишения свободы на срок до 3 лет. Ответственность наступает с 14 лет.</w:t>
      </w:r>
    </w:p>
    <w:p w:rsidR="00C7689B" w:rsidRPr="002A1D66" w:rsidRDefault="002A1D66" w:rsidP="002A1D66">
      <w:pPr>
        <w:rPr>
          <w:rFonts w:ascii="Times New Roman" w:hAnsi="Times New Roman" w:cs="Times New Roman"/>
          <w:b/>
          <w:sz w:val="32"/>
          <w:szCs w:val="28"/>
        </w:rPr>
      </w:pPr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В случае</w:t>
      </w:r>
      <w:proofErr w:type="gramStart"/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>,</w:t>
      </w:r>
      <w:proofErr w:type="gramEnd"/>
      <w:r w:rsidRPr="002A1D66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eastAsia="ru-RU"/>
        </w:rPr>
        <w:t xml:space="preserve"> если несовершеннолетний не достиг возраста привлечения к ответственности, то ответственности подлежат его родители по части 1 статьи 10.3 КоАП. Санкция статьи предусматривает наложение штрафа в размере до 10 базовых величин.</w:t>
      </w:r>
    </w:p>
    <w:sectPr w:rsidR="00C7689B" w:rsidRPr="002A1D66" w:rsidSect="002A1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66"/>
    <w:rsid w:val="002A1D66"/>
    <w:rsid w:val="00C7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2A1D66"/>
  </w:style>
  <w:style w:type="paragraph" w:styleId="a3">
    <w:name w:val="Normal (Web)"/>
    <w:basedOn w:val="a"/>
    <w:uiPriority w:val="99"/>
    <w:semiHidden/>
    <w:unhideWhenUsed/>
    <w:rsid w:val="002A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2A1D66"/>
  </w:style>
  <w:style w:type="paragraph" w:styleId="a3">
    <w:name w:val="Normal (Web)"/>
    <w:basedOn w:val="a"/>
    <w:uiPriority w:val="99"/>
    <w:semiHidden/>
    <w:unhideWhenUsed/>
    <w:rsid w:val="002A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1</cp:revision>
  <dcterms:created xsi:type="dcterms:W3CDTF">2024-02-28T10:28:00Z</dcterms:created>
  <dcterms:modified xsi:type="dcterms:W3CDTF">2024-02-28T10:31:00Z</dcterms:modified>
</cp:coreProperties>
</file>